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0BC" w:rsidRDefault="00A220BC" w:rsidP="00A220BC">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TSG-RAN2#123bis</w:t>
      </w:r>
      <w:r w:rsidRPr="00932EF6">
        <w:t xml:space="preserve"> </w:t>
      </w:r>
      <w:r w:rsidRPr="00932EF6">
        <w:rPr>
          <w:rFonts w:eastAsia="맑은 고딕" w:cs="Arial"/>
          <w:b/>
          <w:i/>
          <w:noProof/>
          <w:color w:val="000000" w:themeColor="text1"/>
          <w:sz w:val="32"/>
          <w:szCs w:val="32"/>
          <w:lang w:eastAsia="ko-KR"/>
        </w:rPr>
        <w:tab/>
      </w:r>
      <w:r w:rsidR="00197C53" w:rsidRPr="00197C53">
        <w:rPr>
          <w:rFonts w:eastAsia="맑은 고딕" w:cs="Arial"/>
          <w:b/>
          <w:i/>
          <w:noProof/>
          <w:color w:val="000000" w:themeColor="text1"/>
          <w:sz w:val="32"/>
          <w:szCs w:val="32"/>
          <w:lang w:eastAsia="ko-KR"/>
        </w:rPr>
        <w:t>R2-2309692</w:t>
      </w:r>
      <w:bookmarkStart w:id="0" w:name="_GoBack"/>
      <w:bookmarkEnd w:id="0"/>
    </w:p>
    <w:p w:rsidR="00AB74FB" w:rsidRDefault="00A220BC" w:rsidP="00A220BC">
      <w:pPr>
        <w:pStyle w:val="CRCoverPage"/>
        <w:tabs>
          <w:tab w:val="right" w:pos="9639"/>
        </w:tabs>
        <w:spacing w:after="0"/>
        <w:rPr>
          <w:rFonts w:eastAsia="맑은 고딕" w:cs="Arial"/>
          <w:b/>
          <w:noProof/>
          <w:color w:val="000000" w:themeColor="text1"/>
          <w:sz w:val="24"/>
          <w:vertAlign w:val="superscript"/>
          <w:lang w:eastAsia="ko-KR"/>
        </w:rPr>
      </w:pPr>
      <w:r w:rsidRPr="00786F03">
        <w:rPr>
          <w:rFonts w:eastAsia="바탕체" w:cs="Arial"/>
          <w:b/>
          <w:noProof/>
          <w:color w:val="000000" w:themeColor="text1"/>
          <w:sz w:val="24"/>
          <w:lang w:eastAsia="ko-KR"/>
        </w:rPr>
        <w:t>Xiamen,</w:t>
      </w:r>
      <w:r>
        <w:rPr>
          <w:rFonts w:cs="Arial"/>
          <w:b/>
          <w:noProof/>
          <w:color w:val="000000" w:themeColor="text1"/>
          <w:sz w:val="24"/>
        </w:rPr>
        <w:t xml:space="preserve"> 9</w:t>
      </w:r>
      <w:r w:rsidRPr="005202A1">
        <w:rPr>
          <w:rFonts w:cs="Arial"/>
          <w:b/>
          <w:noProof/>
          <w:color w:val="000000" w:themeColor="text1"/>
          <w:sz w:val="24"/>
        </w:rPr>
        <w:t xml:space="preserve">th </w:t>
      </w:r>
      <w:r>
        <w:rPr>
          <w:rFonts w:cs="Arial"/>
          <w:b/>
          <w:noProof/>
          <w:color w:val="000000" w:themeColor="text1"/>
          <w:sz w:val="24"/>
        </w:rPr>
        <w:t>Oct – 13th Oct, 2023</w:t>
      </w:r>
      <w:r w:rsidR="00AB74FB">
        <w:rPr>
          <w:rFonts w:eastAsia="맑은 고딕" w:cs="Arial"/>
          <w:b/>
          <w:noProof/>
          <w:color w:val="000000" w:themeColor="text1"/>
          <w:sz w:val="24"/>
          <w:lang w:eastAsia="ko-KR"/>
        </w:rPr>
        <w:tab/>
      </w:r>
    </w:p>
    <w:p w:rsidR="005F4618" w:rsidRDefault="00907287">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rsidR="005F4618" w:rsidRDefault="005F4618">
      <w:pPr>
        <w:pStyle w:val="CRCoverPage"/>
        <w:tabs>
          <w:tab w:val="right" w:pos="9639"/>
        </w:tabs>
        <w:spacing w:after="0"/>
        <w:rPr>
          <w:rFonts w:eastAsia="맑은 고딕" w:cs="Arial"/>
          <w:b/>
          <w:noProof/>
          <w:color w:val="000000" w:themeColor="text1"/>
          <w:sz w:val="24"/>
          <w:lang w:eastAsia="ko-KR"/>
        </w:rPr>
      </w:pPr>
    </w:p>
    <w:p w:rsidR="005F4618" w:rsidRDefault="00907287">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Pr>
          <w:rFonts w:ascii="Arial" w:hAnsi="Arial" w:cs="Arial"/>
          <w:b/>
          <w:color w:val="000000" w:themeColor="text1"/>
          <w:sz w:val="24"/>
          <w:lang w:val="en-US" w:eastAsia="ko-KR"/>
        </w:rPr>
        <w:tab/>
      </w:r>
      <w:r w:rsidR="00720916">
        <w:rPr>
          <w:rFonts w:ascii="Arial" w:hAnsi="Arial" w:cs="Arial"/>
          <w:color w:val="000000" w:themeColor="text1"/>
          <w:sz w:val="24"/>
          <w:lang w:val="en-US" w:eastAsia="ko-KR"/>
        </w:rPr>
        <w:t>7</w:t>
      </w:r>
      <w:r>
        <w:rPr>
          <w:rFonts w:ascii="Arial" w:hAnsi="Arial" w:cs="Arial"/>
          <w:color w:val="000000" w:themeColor="text1"/>
          <w:sz w:val="24"/>
          <w:lang w:val="en-US" w:eastAsia="ko-KR"/>
        </w:rPr>
        <w:t>.5.3 (</w:t>
      </w:r>
      <w:r w:rsidR="00AB74FB" w:rsidRPr="00AB74FB">
        <w:rPr>
          <w:rFonts w:ascii="Arial" w:hAnsi="Arial" w:cs="Arial"/>
          <w:color w:val="000000" w:themeColor="text1"/>
          <w:sz w:val="24"/>
          <w:lang w:val="en-US" w:eastAsia="ko-KR"/>
        </w:rPr>
        <w:t>NR_XR_enh-Core</w:t>
      </w:r>
      <w:r>
        <w:rPr>
          <w:rFonts w:ascii="Arial" w:hAnsi="Arial" w:cs="Arial"/>
          <w:color w:val="000000" w:themeColor="text1"/>
          <w:sz w:val="24"/>
          <w:lang w:val="en-US" w:eastAsia="ko-KR"/>
        </w:rPr>
        <w:t>)</w:t>
      </w:r>
    </w:p>
    <w:p w:rsidR="005F4618" w:rsidRDefault="0090728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rsidR="005F4618" w:rsidRDefault="0090728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DC5301" w:rsidRPr="00DC5301">
        <w:rPr>
          <w:rFonts w:ascii="Arial" w:hAnsi="Arial" w:cs="Arial"/>
          <w:color w:val="000000" w:themeColor="text1"/>
          <w:sz w:val="24"/>
          <w:lang w:val="en-US" w:eastAsia="ko-KR"/>
        </w:rPr>
        <w:t>Remaining issues on DRX enhancement for XR</w:t>
      </w:r>
    </w:p>
    <w:p w:rsidR="005F4618" w:rsidRDefault="0090728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rsidR="005F4618" w:rsidRDefault="0090728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rsidR="00A5317E" w:rsidRPr="00A5317E" w:rsidRDefault="00907287">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w:t>
      </w:r>
      <w:r w:rsidR="00664FD3">
        <w:rPr>
          <w:rFonts w:ascii="Arial" w:hAnsi="Arial" w:cs="Arial"/>
          <w:color w:val="000000" w:themeColor="text1"/>
          <w:lang w:val="en-US" w:eastAsia="ko-KR"/>
        </w:rPr>
        <w:t>the last meeting</w:t>
      </w:r>
      <w:r w:rsidR="00A147CF">
        <w:rPr>
          <w:rFonts w:ascii="Arial" w:hAnsi="Arial" w:cs="Arial"/>
          <w:color w:val="000000" w:themeColor="text1"/>
          <w:lang w:val="en-US" w:eastAsia="ko-KR"/>
        </w:rPr>
        <w:t xml:space="preserve">, </w:t>
      </w:r>
      <w:r w:rsidR="00664FD3">
        <w:rPr>
          <w:rFonts w:ascii="Arial" w:hAnsi="Arial" w:cs="Arial"/>
          <w:color w:val="000000" w:themeColor="text1"/>
          <w:lang w:val="en-US" w:eastAsia="ko-KR"/>
        </w:rPr>
        <w:t>RAN2 discussed solutions to resolve non-integer periodicity related issues, i.e. DRX mismatch and SFN wrap-around, and made agreements as follows.</w:t>
      </w:r>
      <w:r w:rsidR="00A5317E">
        <w:rPr>
          <w:rFonts w:ascii="Arial" w:eastAsia="맑은 고딕" w:hAnsi="Arial" w:cs="Arial"/>
          <w:color w:val="000000"/>
          <w:lang w:val="en-US" w:eastAsia="ko-KR"/>
        </w:rPr>
        <w:t xml:space="preserve"> </w:t>
      </w:r>
    </w:p>
    <w:tbl>
      <w:tblPr>
        <w:tblStyle w:val="ab"/>
        <w:tblW w:w="0" w:type="auto"/>
        <w:tblLook w:val="04A0" w:firstRow="1" w:lastRow="0" w:firstColumn="1" w:lastColumn="0" w:noHBand="0" w:noVBand="1"/>
      </w:tblPr>
      <w:tblGrid>
        <w:gridCol w:w="9631"/>
      </w:tblGrid>
      <w:tr w:rsidR="00A147CF" w:rsidTr="00A147CF">
        <w:tc>
          <w:tcPr>
            <w:tcW w:w="9631" w:type="dxa"/>
          </w:tcPr>
          <w:p w:rsidR="00B64F8F" w:rsidRPr="00964217" w:rsidRDefault="00B64F8F" w:rsidP="00B64F8F">
            <w:pPr>
              <w:pStyle w:val="Agreement"/>
              <w:tabs>
                <w:tab w:val="num" w:pos="1619"/>
              </w:tabs>
              <w:spacing w:line="240" w:lineRule="auto"/>
            </w:pPr>
            <w:r>
              <w:t xml:space="preserve">The </w:t>
            </w:r>
            <w:r w:rsidRPr="00964217">
              <w:t>maximum value of the counter (NSFN)</w:t>
            </w:r>
            <w:r>
              <w:t xml:space="preserve"> is 2^16 – 1 = 65535</w:t>
            </w:r>
            <w:r w:rsidRPr="00964217">
              <w:t xml:space="preserve">. </w:t>
            </w:r>
          </w:p>
          <w:p w:rsidR="00B64F8F" w:rsidRPr="00320BE0" w:rsidRDefault="00B64F8F" w:rsidP="00B64F8F">
            <w:pPr>
              <w:pStyle w:val="Agreement"/>
              <w:tabs>
                <w:tab w:val="num" w:pos="1619"/>
              </w:tabs>
              <w:spacing w:line="240" w:lineRule="auto"/>
            </w:pPr>
            <w:r w:rsidRPr="00320BE0">
              <w:t xml:space="preserve">8. </w:t>
            </w:r>
            <w:r w:rsidRPr="00320BE0">
              <w:tab/>
              <w:t>Network sets DRX reference SFN (drx-ReferenceSFN) to either 0 or 512, in the same way as in Rel-16 IIoT.</w:t>
            </w:r>
          </w:p>
          <w:p w:rsidR="00A147CF" w:rsidRPr="00664FD3" w:rsidRDefault="00B64F8F" w:rsidP="00B64F8F">
            <w:pPr>
              <w:pStyle w:val="Agreement"/>
              <w:tabs>
                <w:tab w:val="num" w:pos="1619"/>
              </w:tabs>
              <w:spacing w:line="240" w:lineRule="auto"/>
            </w:pPr>
            <w:r w:rsidRPr="00320BE0">
              <w:t xml:space="preserve">9. </w:t>
            </w:r>
            <w:r w:rsidRPr="00320BE0">
              <w:tab/>
            </w:r>
            <w:r>
              <w:t xml:space="preserve">Use </w:t>
            </w:r>
            <w:r w:rsidRPr="00320BE0">
              <w:t>the following option</w:t>
            </w:r>
            <w:r>
              <w:t xml:space="preserve"> (option</w:t>
            </w:r>
            <w:r w:rsidRPr="00320BE0">
              <w:t xml:space="preserve"> A</w:t>
            </w:r>
            <w:r>
              <w:t>)</w:t>
            </w:r>
            <w:r w:rsidRPr="00320BE0">
              <w:t>: both the counter NSFN and the DRX reference SFN drx-ReferenceSFN are added to the DRX formula. NSFN is initialized to 0</w:t>
            </w:r>
            <w:r>
              <w:t xml:space="preserve">. </w:t>
            </w:r>
          </w:p>
        </w:tc>
      </w:tr>
    </w:tbl>
    <w:p w:rsidR="00A147CF" w:rsidRDefault="00A147CF">
      <w:pPr>
        <w:rPr>
          <w:rFonts w:ascii="Arial" w:hAnsi="Arial" w:cs="Arial"/>
          <w:color w:val="000000" w:themeColor="text1"/>
          <w:lang w:val="en-US" w:eastAsia="ko-KR"/>
        </w:rPr>
      </w:pPr>
    </w:p>
    <w:p w:rsidR="00A147CF" w:rsidRPr="00A147CF" w:rsidRDefault="00A147CF">
      <w:pPr>
        <w:rPr>
          <w:rFonts w:ascii="Arial" w:hAnsi="Arial" w:cs="Arial"/>
          <w:color w:val="000000" w:themeColor="text1"/>
          <w:lang w:val="en-US" w:eastAsia="ko-KR"/>
        </w:rPr>
      </w:pPr>
      <w:r w:rsidRPr="00A147CF">
        <w:rPr>
          <w:rFonts w:ascii="Arial" w:hAnsi="Arial" w:cs="Arial"/>
          <w:color w:val="000000" w:themeColor="text1"/>
          <w:lang w:val="en-US" w:eastAsia="ko-KR"/>
        </w:rPr>
        <w:t xml:space="preserve">In this </w:t>
      </w:r>
      <w:r w:rsidR="00664FD3">
        <w:rPr>
          <w:rFonts w:ascii="Arial" w:hAnsi="Arial" w:cs="Arial"/>
          <w:color w:val="000000" w:themeColor="text1"/>
          <w:lang w:val="en-US" w:eastAsia="ko-KR"/>
        </w:rPr>
        <w:t>contribution</w:t>
      </w:r>
      <w:r w:rsidRPr="00A147CF">
        <w:rPr>
          <w:rFonts w:ascii="Arial" w:hAnsi="Arial" w:cs="Arial"/>
          <w:color w:val="000000" w:themeColor="text1"/>
          <w:lang w:val="en-US" w:eastAsia="ko-KR"/>
        </w:rPr>
        <w:t xml:space="preserve">, we present our views on </w:t>
      </w:r>
      <w:r w:rsidR="00774E34">
        <w:rPr>
          <w:rFonts w:ascii="Arial" w:hAnsi="Arial" w:cs="Arial"/>
          <w:color w:val="000000" w:themeColor="text1"/>
          <w:lang w:val="en-US" w:eastAsia="ko-KR"/>
        </w:rPr>
        <w:t>remaining issues on</w:t>
      </w:r>
      <w:r w:rsidR="00774E34" w:rsidRPr="00774E34">
        <w:t xml:space="preserve"> </w:t>
      </w:r>
      <w:r w:rsidR="00774E34" w:rsidRPr="00774E34">
        <w:rPr>
          <w:rFonts w:ascii="Arial" w:hAnsi="Arial" w:cs="Arial"/>
          <w:color w:val="000000" w:themeColor="text1"/>
          <w:lang w:val="en-US" w:eastAsia="ko-KR"/>
        </w:rPr>
        <w:t>DRX enhancement for</w:t>
      </w:r>
      <w:r w:rsidR="00B82318">
        <w:rPr>
          <w:rFonts w:ascii="Arial" w:hAnsi="Arial" w:cs="Arial"/>
          <w:color w:val="000000" w:themeColor="text1"/>
          <w:lang w:val="en-US" w:eastAsia="ko-KR"/>
        </w:rPr>
        <w:t xml:space="preserve"> XR</w:t>
      </w:r>
      <w:r w:rsidRPr="00A147CF">
        <w:rPr>
          <w:rFonts w:ascii="Arial" w:hAnsi="Arial" w:cs="Arial"/>
          <w:color w:val="000000" w:themeColor="text1"/>
          <w:lang w:val="en-US" w:eastAsia="ko-KR"/>
        </w:rPr>
        <w:t>.</w:t>
      </w:r>
    </w:p>
    <w:p w:rsidR="005F4618" w:rsidRDefault="00907287">
      <w:pPr>
        <w:pStyle w:val="1"/>
        <w:rPr>
          <w:rFonts w:cs="Arial"/>
          <w:color w:val="000000" w:themeColor="text1"/>
          <w:lang w:val="en-US"/>
        </w:rPr>
      </w:pPr>
      <w:r>
        <w:rPr>
          <w:rFonts w:cs="Arial"/>
          <w:color w:val="000000" w:themeColor="text1"/>
          <w:lang w:val="en-US"/>
        </w:rPr>
        <w:t>2.</w:t>
      </w:r>
      <w:r>
        <w:rPr>
          <w:rFonts w:cs="Arial"/>
          <w:color w:val="000000" w:themeColor="text1"/>
          <w:lang w:val="en-US"/>
        </w:rPr>
        <w:tab/>
        <w:t>Discussion</w:t>
      </w:r>
    </w:p>
    <w:p w:rsidR="001C52B8" w:rsidRDefault="00DD5D66">
      <w:pPr>
        <w:spacing w:before="120" w:after="120" w:line="240" w:lineRule="auto"/>
        <w:rPr>
          <w:rFonts w:ascii="Arial" w:eastAsia="맑은 고딕" w:hAnsi="Arial" w:cs="Arial"/>
          <w:color w:val="000000"/>
          <w:lang w:val="en-US" w:eastAsia="ko-KR"/>
        </w:rPr>
      </w:pPr>
      <w:r w:rsidRPr="00DD5D66">
        <w:rPr>
          <w:rFonts w:ascii="Arial" w:eastAsia="맑은 고딕" w:hAnsi="Arial" w:cs="Arial"/>
          <w:color w:val="000000"/>
          <w:lang w:val="en-US" w:eastAsia="ko-KR"/>
        </w:rPr>
        <w:t>In [1], RAN</w:t>
      </w:r>
      <w:r>
        <w:rPr>
          <w:rFonts w:ascii="Arial" w:eastAsia="맑은 고딕" w:hAnsi="Arial" w:cs="Arial"/>
          <w:color w:val="000000"/>
          <w:lang w:val="en-US" w:eastAsia="ko-KR"/>
        </w:rPr>
        <w:t xml:space="preserve">2 discussed to implement MAC running CR </w:t>
      </w:r>
      <w:r w:rsidRPr="00DD5D66">
        <w:rPr>
          <w:rFonts w:ascii="Arial" w:eastAsia="맑은 고딕" w:hAnsi="Arial" w:cs="Arial"/>
          <w:color w:val="000000"/>
          <w:lang w:val="en-US" w:eastAsia="ko-KR"/>
        </w:rPr>
        <w:t>for XR based on RAN2 agree</w:t>
      </w:r>
      <w:r>
        <w:rPr>
          <w:rFonts w:ascii="Arial" w:eastAsia="맑은 고딕" w:hAnsi="Arial" w:cs="Arial"/>
          <w:color w:val="000000"/>
          <w:lang w:val="en-US" w:eastAsia="ko-KR"/>
        </w:rPr>
        <w:t xml:space="preserve">ments, but some issues </w:t>
      </w:r>
      <w:r w:rsidR="00854F5F">
        <w:rPr>
          <w:rFonts w:ascii="Arial" w:eastAsia="맑은 고딕" w:hAnsi="Arial" w:cs="Arial"/>
          <w:color w:val="000000"/>
          <w:lang w:val="en-US" w:eastAsia="ko-KR"/>
        </w:rPr>
        <w:t xml:space="preserve">related to XR power saving </w:t>
      </w:r>
      <w:r>
        <w:rPr>
          <w:rFonts w:ascii="Arial" w:eastAsia="맑은 고딕" w:hAnsi="Arial" w:cs="Arial"/>
          <w:color w:val="000000"/>
          <w:lang w:val="en-US" w:eastAsia="ko-KR"/>
        </w:rPr>
        <w:t>are left.</w:t>
      </w:r>
    </w:p>
    <w:p w:rsidR="002537EA" w:rsidRDefault="003873C2">
      <w:pPr>
        <w:spacing w:before="120" w:after="120" w:line="240" w:lineRule="auto"/>
        <w:rPr>
          <w:rFonts w:ascii="Arial" w:eastAsia="맑은 고딕" w:hAnsi="Arial" w:cs="Arial"/>
          <w:color w:val="000000"/>
          <w:lang w:val="en-US" w:eastAsia="ko-KR"/>
        </w:rPr>
      </w:pPr>
      <w:r>
        <w:rPr>
          <w:rFonts w:ascii="Arial" w:eastAsia="맑은 고딕" w:hAnsi="Arial" w:cs="Arial" w:hint="eastAsia"/>
          <w:color w:val="000000"/>
          <w:lang w:val="en-US" w:eastAsia="ko-KR"/>
        </w:rPr>
        <w:t xml:space="preserve">First, </w:t>
      </w:r>
      <w:r>
        <w:rPr>
          <w:rFonts w:ascii="Arial" w:eastAsia="맑은 고딕" w:hAnsi="Arial" w:cs="Arial"/>
          <w:color w:val="000000"/>
          <w:lang w:val="en-US" w:eastAsia="ko-KR"/>
        </w:rPr>
        <w:t xml:space="preserve">whether to support </w:t>
      </w:r>
      <w:r w:rsidR="00764BBB">
        <w:rPr>
          <w:rFonts w:ascii="Arial" w:eastAsia="맑은 고딕" w:hAnsi="Arial" w:cs="Arial"/>
          <w:color w:val="000000"/>
          <w:lang w:val="en-US" w:eastAsia="ko-KR"/>
        </w:rPr>
        <w:t>non-integer</w:t>
      </w:r>
      <w:r>
        <w:rPr>
          <w:rFonts w:ascii="Arial" w:eastAsia="맑은 고딕" w:hAnsi="Arial" w:cs="Arial"/>
          <w:color w:val="000000"/>
          <w:lang w:val="en-US" w:eastAsia="ko-KR"/>
        </w:rPr>
        <w:t xml:space="preserve"> Short DRX cycle needs to be </w:t>
      </w:r>
      <w:r w:rsidR="00DD5D66">
        <w:rPr>
          <w:rFonts w:ascii="Arial" w:eastAsia="맑은 고딕" w:hAnsi="Arial" w:cs="Arial"/>
          <w:color w:val="000000"/>
          <w:lang w:val="en-US" w:eastAsia="ko-KR"/>
        </w:rPr>
        <w:t>determined</w:t>
      </w:r>
      <w:r>
        <w:rPr>
          <w:rFonts w:ascii="Arial" w:eastAsia="맑은 고딕" w:hAnsi="Arial" w:cs="Arial"/>
          <w:color w:val="000000"/>
          <w:lang w:val="en-US" w:eastAsia="ko-KR"/>
        </w:rPr>
        <w:t xml:space="preserve">. </w:t>
      </w:r>
      <w:r w:rsidR="000A4546">
        <w:rPr>
          <w:rFonts w:ascii="Arial" w:eastAsia="맑은 고딕" w:hAnsi="Arial" w:cs="Arial"/>
          <w:color w:val="000000"/>
          <w:lang w:val="en-US" w:eastAsia="ko-KR"/>
        </w:rPr>
        <w:t>Short DRX cycle was introduced to ensure</w:t>
      </w:r>
      <w:r w:rsidR="00C66219">
        <w:rPr>
          <w:rFonts w:ascii="Arial" w:eastAsia="맑은 고딕" w:hAnsi="Arial" w:cs="Arial"/>
          <w:color w:val="000000"/>
          <w:lang w:val="en-US" w:eastAsia="ko-KR"/>
        </w:rPr>
        <w:t xml:space="preserve"> both scheduling </w:t>
      </w:r>
      <w:r w:rsidR="005B19A2">
        <w:rPr>
          <w:rFonts w:ascii="Arial" w:eastAsia="맑은 고딕" w:hAnsi="Arial" w:cs="Arial"/>
          <w:color w:val="000000"/>
          <w:lang w:val="en-US" w:eastAsia="ko-KR"/>
        </w:rPr>
        <w:t xml:space="preserve">power saving </w:t>
      </w:r>
      <w:r w:rsidR="00C66219">
        <w:rPr>
          <w:rFonts w:ascii="Arial" w:eastAsia="맑은 고딕" w:hAnsi="Arial" w:cs="Arial"/>
          <w:color w:val="000000"/>
          <w:lang w:val="en-US" w:eastAsia="ko-KR"/>
        </w:rPr>
        <w:t xml:space="preserve">during </w:t>
      </w:r>
      <w:r w:rsidR="000A4546">
        <w:rPr>
          <w:rFonts w:ascii="Arial" w:eastAsia="맑은 고딕" w:hAnsi="Arial" w:cs="Arial"/>
          <w:color w:val="000000"/>
          <w:lang w:val="en-US" w:eastAsia="ko-KR"/>
        </w:rPr>
        <w:t xml:space="preserve">short </w:t>
      </w:r>
      <w:r w:rsidR="005B19A2">
        <w:rPr>
          <w:rFonts w:ascii="Arial" w:eastAsia="맑은 고딕" w:hAnsi="Arial" w:cs="Arial"/>
          <w:color w:val="000000"/>
          <w:lang w:val="en-US" w:eastAsia="ko-KR"/>
        </w:rPr>
        <w:t>period</w:t>
      </w:r>
      <w:r w:rsidR="000A4546">
        <w:rPr>
          <w:rFonts w:ascii="Arial" w:eastAsia="맑은 고딕" w:hAnsi="Arial" w:cs="Arial"/>
          <w:color w:val="000000"/>
          <w:lang w:val="en-US" w:eastAsia="ko-KR"/>
        </w:rPr>
        <w:t xml:space="preserve">. </w:t>
      </w:r>
      <w:r w:rsidR="002537EA">
        <w:rPr>
          <w:rFonts w:ascii="Arial" w:eastAsia="맑은 고딕" w:hAnsi="Arial" w:cs="Arial"/>
          <w:color w:val="000000"/>
          <w:lang w:val="en-US" w:eastAsia="ko-KR"/>
        </w:rPr>
        <w:t xml:space="preserve">The UE starts Short DRX cycle at drx-InactivityTimer expiry and stops Short DRX cycle at short DRX timer expiry. When short DRX timer expires, the UE starts Long DRX cycle. This means that Short DRX cycle is enabled only when </w:t>
      </w:r>
      <w:r w:rsidR="00A2718B">
        <w:rPr>
          <w:rFonts w:ascii="Arial" w:eastAsia="맑은 고딕" w:hAnsi="Arial" w:cs="Arial"/>
          <w:color w:val="000000"/>
          <w:lang w:val="en-US" w:eastAsia="ko-KR"/>
        </w:rPr>
        <w:t>frequent</w:t>
      </w:r>
      <w:r w:rsidR="002537EA">
        <w:rPr>
          <w:rFonts w:ascii="Arial" w:eastAsia="맑은 고딕" w:hAnsi="Arial" w:cs="Arial"/>
          <w:color w:val="000000"/>
          <w:lang w:val="en-US" w:eastAsia="ko-KR"/>
        </w:rPr>
        <w:t xml:space="preserve"> scheduling is likely expected for the UE.</w:t>
      </w:r>
    </w:p>
    <w:p w:rsidR="00C45AF6" w:rsidRDefault="00E12D89">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 xml:space="preserve">In XR, </w:t>
      </w:r>
      <w:r w:rsidR="00A2718B">
        <w:rPr>
          <w:rFonts w:ascii="Arial" w:eastAsia="맑은 고딕" w:hAnsi="Arial" w:cs="Arial"/>
          <w:color w:val="000000"/>
          <w:lang w:val="en-US" w:eastAsia="ko-KR"/>
        </w:rPr>
        <w:t>multiple flow can be supported, so scheduling is expected to be frequent in some duration and not to be frequent in other duration. Therefore, UE power can be saved by enabling Short DRX cycle for the duration where scheduling is expected to be frequent and enabling Long DRX cycle in other duration.</w:t>
      </w:r>
    </w:p>
    <w:p w:rsidR="00C45AF6" w:rsidRPr="00A2718B" w:rsidRDefault="00A2718B">
      <w:pPr>
        <w:spacing w:before="120" w:after="120" w:line="240" w:lineRule="auto"/>
        <w:rPr>
          <w:rFonts w:ascii="Arial" w:eastAsia="맑은 고딕" w:hAnsi="Arial" w:cs="Arial"/>
          <w:b/>
          <w:color w:val="000000"/>
          <w:lang w:val="en-US" w:eastAsia="ko-KR"/>
        </w:rPr>
      </w:pPr>
      <w:r w:rsidRPr="00A2718B">
        <w:rPr>
          <w:rFonts w:ascii="Arial" w:eastAsia="맑은 고딕" w:hAnsi="Arial" w:cs="Arial" w:hint="eastAsia"/>
          <w:b/>
          <w:color w:val="000000"/>
          <w:lang w:val="en-US" w:eastAsia="ko-KR"/>
        </w:rPr>
        <w:t xml:space="preserve">Proposal 1. </w:t>
      </w:r>
      <w:r w:rsidRPr="00A2718B">
        <w:rPr>
          <w:rFonts w:ascii="Arial" w:eastAsia="맑은 고딕" w:hAnsi="Arial" w:cs="Arial"/>
          <w:b/>
          <w:color w:val="000000"/>
          <w:lang w:val="en-US" w:eastAsia="ko-KR"/>
        </w:rPr>
        <w:t xml:space="preserve">RAN2 supports Short DRX cycle based on </w:t>
      </w:r>
      <w:r w:rsidR="00764BBB">
        <w:rPr>
          <w:rFonts w:ascii="Arial" w:eastAsia="맑은 고딕" w:hAnsi="Arial" w:cs="Arial"/>
          <w:b/>
          <w:color w:val="000000"/>
          <w:lang w:val="en-US" w:eastAsia="ko-KR"/>
        </w:rPr>
        <w:t>non-integer value</w:t>
      </w:r>
      <w:r w:rsidRPr="00A2718B">
        <w:rPr>
          <w:rFonts w:ascii="Arial" w:eastAsia="맑은 고딕" w:hAnsi="Arial" w:cs="Arial"/>
          <w:b/>
          <w:color w:val="000000"/>
          <w:lang w:val="en-US" w:eastAsia="ko-KR"/>
        </w:rPr>
        <w:t>.</w:t>
      </w:r>
    </w:p>
    <w:p w:rsidR="0063408D" w:rsidRDefault="0063408D">
      <w:pPr>
        <w:spacing w:before="120" w:after="120" w:line="240" w:lineRule="auto"/>
        <w:rPr>
          <w:rFonts w:ascii="Arial" w:eastAsia="맑은 고딕" w:hAnsi="Arial" w:cs="Arial"/>
          <w:color w:val="000000"/>
          <w:lang w:val="en-US" w:eastAsia="ko-KR"/>
        </w:rPr>
      </w:pPr>
    </w:p>
    <w:p w:rsidR="00B24087" w:rsidRDefault="00C92971" w:rsidP="00764BBB">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Second</w:t>
      </w:r>
      <w:r w:rsidR="003873C2">
        <w:rPr>
          <w:rFonts w:ascii="Arial" w:eastAsia="맑은 고딕" w:hAnsi="Arial" w:cs="Arial" w:hint="eastAsia"/>
          <w:color w:val="000000"/>
          <w:lang w:val="en-US" w:eastAsia="ko-KR"/>
        </w:rPr>
        <w:t xml:space="preserve">, </w:t>
      </w:r>
      <w:r w:rsidR="00764BBB">
        <w:rPr>
          <w:rFonts w:ascii="Arial" w:eastAsia="맑은 고딕" w:hAnsi="Arial" w:cs="Arial"/>
          <w:color w:val="000000"/>
          <w:lang w:val="en-US" w:eastAsia="ko-KR"/>
        </w:rPr>
        <w:t xml:space="preserve">whether to introduce floor function in DRX formula should be determined. </w:t>
      </w:r>
    </w:p>
    <w:p w:rsidR="00184974" w:rsidRDefault="00750244" w:rsidP="00184974">
      <w:pPr>
        <w:spacing w:before="120" w:after="120" w:line="240" w:lineRule="auto"/>
        <w:rPr>
          <w:rFonts w:ascii="Arial" w:eastAsia="맑은 고딕" w:hAnsi="Arial" w:cs="Arial"/>
          <w:color w:val="000000"/>
          <w:lang w:val="en-US" w:eastAsia="ko-KR"/>
        </w:rPr>
      </w:pPr>
      <w:r w:rsidRPr="00750244">
        <w:rPr>
          <w:rFonts w:ascii="Arial" w:eastAsia="맑은 고딕" w:hAnsi="Arial" w:cs="Arial"/>
          <w:color w:val="000000"/>
          <w:lang w:val="en-US" w:eastAsia="ko-KR"/>
        </w:rPr>
        <w:t xml:space="preserve">From early discussion </w:t>
      </w:r>
      <w:r w:rsidR="006C13EC">
        <w:rPr>
          <w:rFonts w:ascii="Arial" w:eastAsia="맑은 고딕" w:hAnsi="Arial" w:cs="Arial"/>
          <w:color w:val="000000"/>
          <w:lang w:val="en-US" w:eastAsia="ko-KR"/>
        </w:rPr>
        <w:t>of</w:t>
      </w:r>
      <w:r w:rsidRPr="00750244">
        <w:rPr>
          <w:rFonts w:ascii="Arial" w:eastAsia="맑은 고딕" w:hAnsi="Arial" w:cs="Arial"/>
          <w:color w:val="000000"/>
          <w:lang w:val="en-US" w:eastAsia="ko-KR"/>
        </w:rPr>
        <w:t xml:space="preserve"> </w:t>
      </w:r>
      <w:r w:rsidR="006C13EC">
        <w:rPr>
          <w:rFonts w:ascii="Arial" w:eastAsia="맑은 고딕" w:hAnsi="Arial" w:cs="Arial"/>
          <w:color w:val="000000"/>
          <w:lang w:val="en-US" w:eastAsia="ko-KR"/>
        </w:rPr>
        <w:t>XR power saving</w:t>
      </w:r>
      <w:r w:rsidRPr="00750244">
        <w:rPr>
          <w:rFonts w:ascii="Arial" w:eastAsia="맑은 고딕" w:hAnsi="Arial" w:cs="Arial"/>
          <w:color w:val="000000"/>
          <w:lang w:val="en-US" w:eastAsia="ko-KR"/>
        </w:rPr>
        <w:t xml:space="preserve">, </w:t>
      </w:r>
      <w:r w:rsidR="00764BBB">
        <w:rPr>
          <w:rFonts w:ascii="Arial" w:eastAsia="맑은 고딕" w:hAnsi="Arial" w:cs="Arial"/>
          <w:color w:val="000000"/>
          <w:lang w:val="en-US" w:eastAsia="ko-KR"/>
        </w:rPr>
        <w:t>floor function was proposed in order to apply non-integer value to DRX formula. Currently, RAN2 agreed to use non-integer value for DRX cycle and it seems very natural to introduce floor function to DRX formula to support non-integ</w:t>
      </w:r>
      <w:r w:rsidR="00184974">
        <w:rPr>
          <w:rFonts w:ascii="Arial" w:eastAsia="맑은 고딕" w:hAnsi="Arial" w:cs="Arial"/>
          <w:color w:val="000000"/>
          <w:lang w:val="en-US" w:eastAsia="ko-KR"/>
        </w:rPr>
        <w:t>er DRX cycle, as follows.</w:t>
      </w:r>
    </w:p>
    <w:p w:rsidR="00184974" w:rsidRDefault="00184974" w:rsidP="00184974">
      <w:pPr>
        <w:overflowPunct w:val="0"/>
        <w:autoSpaceDE w:val="0"/>
        <w:autoSpaceDN w:val="0"/>
        <w:adjustRightInd w:val="0"/>
        <w:ind w:left="568" w:hanging="284"/>
        <w:textAlignment w:val="baseline"/>
        <w:rPr>
          <w:noProof/>
          <w:lang w:eastAsia="ja-JP"/>
        </w:rPr>
      </w:pPr>
      <w:r>
        <w:rPr>
          <w:noProof/>
          <w:lang w:eastAsia="ja-JP"/>
        </w:rPr>
        <w:t xml:space="preserve">1&gt; </w:t>
      </w:r>
      <w:r>
        <w:rPr>
          <w:noProof/>
          <w:lang w:eastAsia="ko-KR"/>
        </w:rPr>
        <w:t xml:space="preserve">if the Short DRX cycle is used for a DRX group and the </w:t>
      </w:r>
      <w:r w:rsidRPr="0088211F">
        <w:rPr>
          <w:i/>
          <w:iCs/>
          <w:noProof/>
          <w:lang w:eastAsia="ko-KR"/>
        </w:rPr>
        <w:t>drx-</w:t>
      </w:r>
      <w:r>
        <w:rPr>
          <w:i/>
          <w:iCs/>
          <w:noProof/>
          <w:lang w:eastAsia="ko-KR"/>
        </w:rPr>
        <w:t>NonInteger</w:t>
      </w:r>
      <w:r w:rsidRPr="0088211F">
        <w:rPr>
          <w:i/>
          <w:iCs/>
          <w:noProof/>
          <w:lang w:eastAsia="ko-KR"/>
        </w:rPr>
        <w:t>ShortCycle</w:t>
      </w:r>
      <w:r>
        <w:rPr>
          <w:noProof/>
          <w:lang w:eastAsia="ko-KR"/>
        </w:rPr>
        <w:t xml:space="preserve"> is configured for the DRX group, and </w:t>
      </w:r>
      <w:r w:rsidRPr="00C8247A">
        <w:rPr>
          <w:noProof/>
          <w:color w:val="FF0000"/>
          <w:lang w:eastAsia="ko-KR"/>
        </w:rPr>
        <w:t>floor(</w:t>
      </w:r>
      <w:r w:rsidRPr="00E00B0B">
        <w:rPr>
          <w:noProof/>
          <w:lang w:eastAsia="ja-JP"/>
        </w:rPr>
        <w:t>[</w:t>
      </w:r>
      <w:r w:rsidRPr="00661488">
        <w:rPr>
          <w:noProof/>
          <w:color w:val="000000" w:themeColor="text1"/>
          <w:szCs w:val="21"/>
        </w:rPr>
        <w:t>(</w:t>
      </w:r>
      <w:r w:rsidRPr="006F176B">
        <w:rPr>
          <w:i/>
          <w:iCs/>
          <w:noProof/>
          <w:lang w:eastAsia="ja-JP"/>
        </w:rPr>
        <w:t xml:space="preserve">DRX_SFN_COUNTER </w:t>
      </w:r>
      <w:r>
        <w:rPr>
          <w:i/>
          <w:iCs/>
          <w:noProof/>
          <w:lang w:eastAsia="ja-JP"/>
        </w:rPr>
        <w:t xml:space="preserve"> </w:t>
      </w:r>
      <w:r w:rsidRPr="00661488">
        <w:rPr>
          <w:noProof/>
          <w:color w:val="000000" w:themeColor="text1"/>
          <w:szCs w:val="21"/>
        </w:rPr>
        <w:t xml:space="preserve">× 10240) + </w:t>
      </w:r>
      <w:r w:rsidRPr="00E00B0B">
        <w:rPr>
          <w:noProof/>
          <w:lang w:eastAsia="ja-JP"/>
        </w:rPr>
        <w:t>(SFN × 10) + subframe number] modulo (</w:t>
      </w:r>
      <w:r w:rsidRPr="00E00B0B">
        <w:rPr>
          <w:i/>
          <w:noProof/>
          <w:lang w:eastAsia="ja-JP"/>
        </w:rPr>
        <w:t>drx-</w:t>
      </w:r>
      <w:r>
        <w:rPr>
          <w:i/>
          <w:noProof/>
          <w:lang w:eastAsia="ja-JP"/>
        </w:rPr>
        <w:t>NonInteger</w:t>
      </w:r>
      <w:r w:rsidRPr="00E00B0B">
        <w:rPr>
          <w:i/>
          <w:noProof/>
          <w:lang w:eastAsia="ja-JP"/>
        </w:rPr>
        <w:t>ShortCycle</w:t>
      </w:r>
      <w:r w:rsidRPr="00E00B0B">
        <w:rPr>
          <w:noProof/>
          <w:lang w:eastAsia="ja-JP"/>
        </w:rPr>
        <w:t>)</w:t>
      </w:r>
      <w:r w:rsidRPr="00C8247A">
        <w:rPr>
          <w:noProof/>
          <w:color w:val="FF0000"/>
          <w:lang w:eastAsia="ja-JP"/>
        </w:rPr>
        <w:t>)</w:t>
      </w:r>
      <w:r w:rsidRPr="00E00B0B">
        <w:rPr>
          <w:noProof/>
          <w:lang w:eastAsia="ja-JP"/>
        </w:rPr>
        <w:t xml:space="preserve"> = </w:t>
      </w:r>
      <w:r w:rsidRPr="00C8247A">
        <w:rPr>
          <w:noProof/>
          <w:color w:val="FF0000"/>
          <w:lang w:eastAsia="ko-KR"/>
        </w:rPr>
        <w:t>floor(</w:t>
      </w:r>
      <w:r>
        <w:rPr>
          <w:noProof/>
          <w:lang w:eastAsia="ja-JP"/>
        </w:rPr>
        <w:t>[</w:t>
      </w:r>
      <w:r w:rsidRPr="00E00B0B">
        <w:rPr>
          <w:noProof/>
          <w:lang w:eastAsia="ja-JP"/>
        </w:rPr>
        <w:t>(</w:t>
      </w:r>
      <w:r w:rsidRPr="002E732D">
        <w:rPr>
          <w:i/>
          <w:iCs/>
          <w:noProof/>
          <w:lang w:eastAsia="ja-JP"/>
        </w:rPr>
        <w:t>drx-TimeReferenceSFN</w:t>
      </w:r>
      <w:r>
        <w:rPr>
          <w:noProof/>
          <w:lang w:eastAsia="ja-JP"/>
        </w:rPr>
        <w:t xml:space="preserve"> </w:t>
      </w:r>
      <w:r w:rsidRPr="00E00B0B">
        <w:rPr>
          <w:noProof/>
          <w:lang w:eastAsia="ja-JP"/>
        </w:rPr>
        <w:t>× 10</w:t>
      </w:r>
      <w:r>
        <w:rPr>
          <w:noProof/>
          <w:lang w:eastAsia="ja-JP"/>
        </w:rPr>
        <w:t xml:space="preserve">) + </w:t>
      </w:r>
      <w:r w:rsidRPr="00E00B0B">
        <w:rPr>
          <w:i/>
          <w:noProof/>
          <w:lang w:eastAsia="ja-JP"/>
        </w:rPr>
        <w:t>drx-StartOffset</w:t>
      </w:r>
      <w:r>
        <w:rPr>
          <w:noProof/>
          <w:lang w:eastAsia="ja-JP"/>
        </w:rPr>
        <w:t>]</w:t>
      </w:r>
      <w:r w:rsidRPr="00E00B0B">
        <w:rPr>
          <w:noProof/>
          <w:lang w:eastAsia="ja-JP"/>
        </w:rPr>
        <w:t xml:space="preserve"> modulo (</w:t>
      </w:r>
      <w:r w:rsidRPr="00E00B0B">
        <w:rPr>
          <w:i/>
          <w:noProof/>
          <w:lang w:eastAsia="ja-JP"/>
        </w:rPr>
        <w:t>drx-</w:t>
      </w:r>
      <w:r>
        <w:rPr>
          <w:i/>
          <w:iCs/>
          <w:noProof/>
          <w:lang w:eastAsia="ko-KR"/>
        </w:rPr>
        <w:t>NonInteger</w:t>
      </w:r>
      <w:r w:rsidRPr="00E00B0B">
        <w:rPr>
          <w:i/>
          <w:noProof/>
          <w:lang w:eastAsia="ja-JP"/>
        </w:rPr>
        <w:t>ShortCycle</w:t>
      </w:r>
      <w:r w:rsidRPr="00E00B0B">
        <w:rPr>
          <w:noProof/>
          <w:lang w:eastAsia="ja-JP"/>
        </w:rPr>
        <w:t>)</w:t>
      </w:r>
      <w:r w:rsidRPr="00C8247A">
        <w:rPr>
          <w:noProof/>
          <w:color w:val="FF0000"/>
          <w:lang w:eastAsia="ja-JP"/>
        </w:rPr>
        <w:t>)</w:t>
      </w:r>
      <w:r>
        <w:rPr>
          <w:noProof/>
          <w:lang w:eastAsia="ko-KR"/>
        </w:rPr>
        <w:t>:</w:t>
      </w:r>
    </w:p>
    <w:p w:rsidR="00184974" w:rsidRDefault="00184974" w:rsidP="00184974">
      <w:pPr>
        <w:overflowPunct w:val="0"/>
        <w:autoSpaceDE w:val="0"/>
        <w:autoSpaceDN w:val="0"/>
        <w:adjustRightInd w:val="0"/>
        <w:ind w:left="568" w:hanging="284"/>
        <w:textAlignment w:val="baseline"/>
        <w:rPr>
          <w:noProof/>
          <w:lang w:eastAsia="ja-JP"/>
        </w:rPr>
      </w:pPr>
      <w:r>
        <w:rPr>
          <w:noProof/>
          <w:lang w:eastAsia="ja-JP"/>
        </w:rPr>
        <w:t xml:space="preserve">1&gt; </w:t>
      </w:r>
      <w:r>
        <w:rPr>
          <w:noProof/>
          <w:lang w:eastAsia="ko-KR"/>
        </w:rPr>
        <w:t xml:space="preserve">if the Long DRX cycle is used for a DRX group and the </w:t>
      </w:r>
      <w:r w:rsidRPr="00017111">
        <w:rPr>
          <w:i/>
          <w:iCs/>
          <w:noProof/>
          <w:lang w:eastAsia="ja-JP"/>
        </w:rPr>
        <w:t xml:space="preserve">drx-NonIntegerLongCycle </w:t>
      </w:r>
      <w:r w:rsidRPr="00E00B0B">
        <w:rPr>
          <w:noProof/>
          <w:lang w:eastAsia="ja-JP"/>
        </w:rPr>
        <w:t xml:space="preserve">is </w:t>
      </w:r>
      <w:r>
        <w:rPr>
          <w:noProof/>
          <w:lang w:eastAsia="ja-JP"/>
        </w:rPr>
        <w:t>configured</w:t>
      </w:r>
      <w:r w:rsidRPr="00E00B0B">
        <w:rPr>
          <w:lang w:eastAsia="ja-JP"/>
        </w:rPr>
        <w:t xml:space="preserve"> for</w:t>
      </w:r>
      <w:r>
        <w:rPr>
          <w:lang w:eastAsia="ja-JP"/>
        </w:rPr>
        <w:t xml:space="preserve"> the</w:t>
      </w:r>
      <w:r w:rsidRPr="00E00B0B">
        <w:rPr>
          <w:lang w:eastAsia="ja-JP"/>
        </w:rPr>
        <w:t xml:space="preserve"> DRX group</w:t>
      </w:r>
      <w:r w:rsidRPr="00E00B0B">
        <w:rPr>
          <w:noProof/>
          <w:lang w:eastAsia="ja-JP"/>
        </w:rPr>
        <w:t>, and</w:t>
      </w:r>
      <w:r w:rsidRPr="00E00B0B">
        <w:rPr>
          <w:noProof/>
          <w:lang w:eastAsia="ko-KR"/>
        </w:rPr>
        <w:t xml:space="preserve"> </w:t>
      </w:r>
      <w:r w:rsidRPr="00C8247A">
        <w:rPr>
          <w:noProof/>
          <w:color w:val="FF0000"/>
          <w:lang w:eastAsia="ko-KR"/>
        </w:rPr>
        <w:t>floor(</w:t>
      </w:r>
      <w:r w:rsidRPr="00E00B0B">
        <w:rPr>
          <w:noProof/>
          <w:lang w:eastAsia="ja-JP"/>
        </w:rPr>
        <w:t>[</w:t>
      </w:r>
      <w:r w:rsidRPr="00017111">
        <w:rPr>
          <w:noProof/>
          <w:color w:val="000000" w:themeColor="text1"/>
          <w:szCs w:val="21"/>
        </w:rPr>
        <w:t>(</w:t>
      </w:r>
      <w:r w:rsidRPr="00017111">
        <w:rPr>
          <w:i/>
          <w:iCs/>
          <w:noProof/>
          <w:lang w:eastAsia="ja-JP"/>
        </w:rPr>
        <w:t xml:space="preserve">DRX_SFN_COUNTER  </w:t>
      </w:r>
      <w:r w:rsidRPr="00017111">
        <w:rPr>
          <w:noProof/>
          <w:color w:val="000000" w:themeColor="text1"/>
          <w:szCs w:val="21"/>
        </w:rPr>
        <w:t xml:space="preserve">× 10240)  + </w:t>
      </w:r>
      <w:r w:rsidRPr="00E00B0B">
        <w:rPr>
          <w:noProof/>
          <w:lang w:eastAsia="ja-JP"/>
        </w:rPr>
        <w:t>(SFN × 10) + subframe number] modulo (</w:t>
      </w:r>
      <w:r w:rsidRPr="00017111">
        <w:rPr>
          <w:i/>
          <w:noProof/>
          <w:lang w:eastAsia="ja-JP"/>
        </w:rPr>
        <w:t>drx-</w:t>
      </w:r>
      <w:r w:rsidRPr="00017111">
        <w:rPr>
          <w:i/>
          <w:iCs/>
          <w:noProof/>
          <w:lang w:eastAsia="ja-JP"/>
        </w:rPr>
        <w:lastRenderedPageBreak/>
        <w:t>NonInteger</w:t>
      </w:r>
      <w:r w:rsidRPr="00017111">
        <w:rPr>
          <w:i/>
          <w:noProof/>
          <w:lang w:eastAsia="ja-JP"/>
        </w:rPr>
        <w:t>LongCycle</w:t>
      </w:r>
      <w:r w:rsidRPr="00E00B0B">
        <w:rPr>
          <w:noProof/>
          <w:lang w:eastAsia="ja-JP"/>
        </w:rPr>
        <w:t>)</w:t>
      </w:r>
      <w:r w:rsidRPr="00CC090B">
        <w:rPr>
          <w:noProof/>
          <w:color w:val="FF0000"/>
          <w:lang w:eastAsia="ja-JP"/>
        </w:rPr>
        <w:t>)</w:t>
      </w:r>
      <w:r w:rsidRPr="00E00B0B">
        <w:rPr>
          <w:noProof/>
          <w:lang w:eastAsia="ja-JP"/>
        </w:rPr>
        <w:t xml:space="preserve"> = </w:t>
      </w:r>
      <w:r w:rsidRPr="00C8247A">
        <w:rPr>
          <w:noProof/>
          <w:color w:val="FF0000"/>
          <w:lang w:eastAsia="ko-KR"/>
        </w:rPr>
        <w:t>floor(</w:t>
      </w:r>
      <w:r>
        <w:rPr>
          <w:noProof/>
          <w:lang w:eastAsia="ja-JP"/>
        </w:rPr>
        <w:t>[</w:t>
      </w:r>
      <w:r w:rsidRPr="00E00B0B">
        <w:rPr>
          <w:noProof/>
          <w:lang w:eastAsia="ja-JP"/>
        </w:rPr>
        <w:t>(</w:t>
      </w:r>
      <w:r w:rsidRPr="00017111">
        <w:rPr>
          <w:i/>
          <w:iCs/>
          <w:noProof/>
          <w:lang w:eastAsia="ja-JP"/>
        </w:rPr>
        <w:t xml:space="preserve">drx-TimeReferenceSFN </w:t>
      </w:r>
      <w:r w:rsidRPr="00E00B0B">
        <w:rPr>
          <w:noProof/>
          <w:lang w:eastAsia="ja-JP"/>
        </w:rPr>
        <w:t>× 10</w:t>
      </w:r>
      <w:r>
        <w:rPr>
          <w:noProof/>
          <w:lang w:eastAsia="ja-JP"/>
        </w:rPr>
        <w:t xml:space="preserve">) + </w:t>
      </w:r>
      <w:r w:rsidRPr="00017111">
        <w:rPr>
          <w:i/>
          <w:noProof/>
          <w:lang w:eastAsia="ja-JP"/>
        </w:rPr>
        <w:t>drx-StartOffset</w:t>
      </w:r>
      <w:r>
        <w:rPr>
          <w:noProof/>
          <w:lang w:eastAsia="ja-JP"/>
        </w:rPr>
        <w:t>]</w:t>
      </w:r>
      <w:r w:rsidRPr="00E00B0B">
        <w:rPr>
          <w:noProof/>
          <w:lang w:eastAsia="ja-JP"/>
        </w:rPr>
        <w:t xml:space="preserve"> modulo (</w:t>
      </w:r>
      <w:r w:rsidRPr="00017111">
        <w:rPr>
          <w:i/>
          <w:noProof/>
          <w:lang w:eastAsia="ja-JP"/>
        </w:rPr>
        <w:t>drx-</w:t>
      </w:r>
      <w:r w:rsidRPr="00017111">
        <w:rPr>
          <w:i/>
          <w:iCs/>
          <w:noProof/>
          <w:lang w:eastAsia="ja-JP"/>
        </w:rPr>
        <w:t>NonInteger</w:t>
      </w:r>
      <w:r w:rsidRPr="00017111">
        <w:rPr>
          <w:i/>
          <w:noProof/>
          <w:lang w:eastAsia="ja-JP"/>
        </w:rPr>
        <w:t>LongCycle</w:t>
      </w:r>
      <w:r w:rsidRPr="00E00B0B">
        <w:rPr>
          <w:noProof/>
          <w:lang w:eastAsia="ja-JP"/>
        </w:rPr>
        <w:t>)</w:t>
      </w:r>
      <w:r w:rsidRPr="00CC090B">
        <w:rPr>
          <w:noProof/>
          <w:color w:val="FF0000"/>
          <w:lang w:eastAsia="ja-JP"/>
        </w:rPr>
        <w:t>)</w:t>
      </w:r>
      <w:r>
        <w:rPr>
          <w:noProof/>
          <w:lang w:eastAsia="ja-JP"/>
        </w:rPr>
        <w:t>:</w:t>
      </w:r>
    </w:p>
    <w:p w:rsidR="00017111" w:rsidRDefault="00764BBB" w:rsidP="00764BBB">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 xml:space="preserve">During [1], some companies thought that floor function can be applied to DRX formula in MAC running CR, but rapporteur hesitate to use floor function </w:t>
      </w:r>
      <w:r w:rsidR="00017111">
        <w:rPr>
          <w:rFonts w:ascii="Arial" w:eastAsia="맑은 고딕" w:hAnsi="Arial" w:cs="Arial"/>
          <w:color w:val="000000"/>
          <w:lang w:val="en-US" w:eastAsia="ko-KR"/>
        </w:rPr>
        <w:t>because there is no official agreement.</w:t>
      </w:r>
      <w:r w:rsidR="00184974">
        <w:rPr>
          <w:rFonts w:ascii="Arial" w:eastAsia="맑은 고딕" w:hAnsi="Arial" w:cs="Arial"/>
          <w:color w:val="000000"/>
          <w:lang w:val="en-US" w:eastAsia="ko-KR"/>
        </w:rPr>
        <w:t xml:space="preserve"> </w:t>
      </w:r>
      <w:r w:rsidR="00017111">
        <w:rPr>
          <w:rFonts w:ascii="Arial" w:eastAsia="맑은 고딕" w:hAnsi="Arial" w:cs="Arial"/>
          <w:color w:val="000000"/>
          <w:lang w:val="en-US" w:eastAsia="ko-KR"/>
        </w:rPr>
        <w:t xml:space="preserve">Therefore, we propose to adopt floor function </w:t>
      </w:r>
      <w:r w:rsidR="00184974">
        <w:rPr>
          <w:rFonts w:ascii="Arial" w:eastAsia="맑은 고딕" w:hAnsi="Arial" w:cs="Arial"/>
          <w:color w:val="000000"/>
          <w:lang w:val="en-US" w:eastAsia="ko-KR"/>
        </w:rPr>
        <w:t>to DRX formula.</w:t>
      </w:r>
    </w:p>
    <w:p w:rsidR="00AD3750" w:rsidRPr="00276AC5" w:rsidRDefault="00276AC5">
      <w:pPr>
        <w:spacing w:before="120" w:after="120" w:line="240" w:lineRule="auto"/>
        <w:rPr>
          <w:rFonts w:ascii="Arial" w:eastAsia="맑은 고딕" w:hAnsi="Arial" w:cs="Arial"/>
          <w:b/>
          <w:color w:val="000000"/>
          <w:lang w:val="en-US" w:eastAsia="ko-KR"/>
        </w:rPr>
      </w:pPr>
      <w:r w:rsidRPr="00276AC5">
        <w:rPr>
          <w:rFonts w:ascii="Arial" w:eastAsia="맑은 고딕" w:hAnsi="Arial" w:cs="Arial" w:hint="eastAsia"/>
          <w:b/>
          <w:color w:val="000000"/>
          <w:lang w:val="en-US" w:eastAsia="ko-KR"/>
        </w:rPr>
        <w:t>Proposal 2. Adopt floor function to DRX formula</w:t>
      </w:r>
    </w:p>
    <w:p w:rsidR="00017111" w:rsidRPr="00326151" w:rsidRDefault="00017111">
      <w:pPr>
        <w:spacing w:before="120" w:after="120" w:line="240" w:lineRule="auto"/>
        <w:rPr>
          <w:rFonts w:ascii="Arial" w:eastAsia="맑은 고딕" w:hAnsi="Arial" w:cs="Arial"/>
          <w:color w:val="000000"/>
          <w:lang w:val="en-US" w:eastAsia="ko-KR"/>
        </w:rPr>
      </w:pPr>
    </w:p>
    <w:p w:rsidR="00276AC5" w:rsidRDefault="007B6929" w:rsidP="001F1230">
      <w:pPr>
        <w:spacing w:before="120" w:after="120" w:line="240" w:lineRule="auto"/>
        <w:rPr>
          <w:rFonts w:ascii="Arial" w:eastAsia="맑은 고딕" w:hAnsi="Arial" w:cs="Arial"/>
          <w:color w:val="000000"/>
          <w:lang w:val="en-US" w:eastAsia="ko-KR"/>
        </w:rPr>
      </w:pPr>
      <w:r>
        <w:rPr>
          <w:rFonts w:ascii="Arial" w:eastAsia="맑은 고딕" w:hAnsi="Arial" w:cs="Arial" w:hint="eastAsia"/>
          <w:color w:val="000000"/>
          <w:lang w:val="en-US" w:eastAsia="ko-KR"/>
        </w:rPr>
        <w:t>N</w:t>
      </w:r>
      <w:r>
        <w:rPr>
          <w:rFonts w:ascii="Arial" w:eastAsia="맑은 고딕" w:hAnsi="Arial" w:cs="Arial"/>
          <w:color w:val="000000"/>
          <w:lang w:val="en-US" w:eastAsia="ko-KR"/>
        </w:rPr>
        <w:t xml:space="preserve">ext issue is whether </w:t>
      </w:r>
      <w:r w:rsidRPr="007B6929">
        <w:rPr>
          <w:rFonts w:ascii="Arial" w:eastAsia="맑은 고딕" w:hAnsi="Arial" w:cs="Arial"/>
          <w:color w:val="000000"/>
          <w:lang w:val="en-US" w:eastAsia="ko-KR"/>
        </w:rPr>
        <w:t>drx-NonIntegerLongCycleStartOffset and drx-NonIntegerShortCycle</w:t>
      </w:r>
      <w:r>
        <w:rPr>
          <w:rFonts w:ascii="Arial" w:eastAsia="맑은 고딕" w:hAnsi="Arial" w:cs="Arial"/>
          <w:color w:val="000000"/>
          <w:lang w:val="en-US" w:eastAsia="ko-KR"/>
        </w:rPr>
        <w:t xml:space="preserve"> are </w:t>
      </w:r>
      <w:r w:rsidRPr="007B6929">
        <w:rPr>
          <w:rFonts w:ascii="Arial" w:eastAsia="맑은 고딕" w:hAnsi="Arial" w:cs="Arial"/>
          <w:color w:val="000000"/>
          <w:lang w:val="en-US" w:eastAsia="ko-KR"/>
        </w:rPr>
        <w:t>shared by both DRX groups or can be configured separately for different DRX groups</w:t>
      </w:r>
      <w:r>
        <w:rPr>
          <w:rFonts w:ascii="Arial" w:eastAsia="맑은 고딕" w:hAnsi="Arial" w:cs="Arial"/>
          <w:color w:val="000000"/>
          <w:lang w:val="en-US" w:eastAsia="ko-KR"/>
        </w:rPr>
        <w:t>.</w:t>
      </w:r>
    </w:p>
    <w:p w:rsidR="00157015" w:rsidRDefault="00157015" w:rsidP="001F1230">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 xml:space="preserve">Currently, drx-onDurationTimer and drx-InactivityTimer can be separately configured for secondary DRX group and other parameters are shared for both DRX group. </w:t>
      </w:r>
      <w:r w:rsidR="004C426B">
        <w:rPr>
          <w:rFonts w:ascii="Arial" w:eastAsia="맑은 고딕" w:hAnsi="Arial" w:cs="Arial"/>
          <w:color w:val="000000"/>
          <w:lang w:val="en-US" w:eastAsia="ko-KR"/>
        </w:rPr>
        <w:t>As in legacy, i</w:t>
      </w:r>
      <w:r>
        <w:rPr>
          <w:rFonts w:ascii="Arial" w:eastAsia="맑은 고딕" w:hAnsi="Arial" w:cs="Arial" w:hint="eastAsia"/>
          <w:color w:val="000000"/>
          <w:lang w:val="en-US" w:eastAsia="ko-KR"/>
        </w:rPr>
        <w:t xml:space="preserve">f </w:t>
      </w:r>
      <w:r w:rsidRPr="007B6929">
        <w:rPr>
          <w:rFonts w:ascii="Arial" w:eastAsia="맑은 고딕" w:hAnsi="Arial" w:cs="Arial"/>
          <w:color w:val="000000"/>
          <w:lang w:val="en-US" w:eastAsia="ko-KR"/>
        </w:rPr>
        <w:t>drx-NonIntegerLongCycleStartOffset and drx-NonIntegerShortCycle</w:t>
      </w:r>
      <w:r>
        <w:rPr>
          <w:rFonts w:ascii="Arial" w:eastAsia="맑은 고딕" w:hAnsi="Arial" w:cs="Arial"/>
          <w:color w:val="000000"/>
          <w:lang w:val="en-US" w:eastAsia="ko-KR"/>
        </w:rPr>
        <w:t xml:space="preserve"> are </w:t>
      </w:r>
      <w:r w:rsidR="00C10AD4">
        <w:rPr>
          <w:rFonts w:ascii="Arial" w:eastAsia="맑은 고딕" w:hAnsi="Arial" w:cs="Arial"/>
          <w:color w:val="000000"/>
          <w:lang w:val="en-US" w:eastAsia="ko-KR"/>
        </w:rPr>
        <w:t>shared for both DRX group, same non-integer DRX cycle is used for both DRX group.</w:t>
      </w:r>
      <w:r w:rsidR="004C426B">
        <w:rPr>
          <w:rFonts w:ascii="Arial" w:eastAsia="맑은 고딕" w:hAnsi="Arial" w:cs="Arial"/>
          <w:color w:val="000000"/>
          <w:lang w:val="en-US" w:eastAsia="ko-KR"/>
        </w:rPr>
        <w:t xml:space="preserve"> </w:t>
      </w:r>
    </w:p>
    <w:p w:rsidR="009D6A8F" w:rsidRDefault="004C426B" w:rsidP="009D6A8F">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 xml:space="preserve">However, </w:t>
      </w:r>
      <w:r w:rsidR="009D6A8F">
        <w:rPr>
          <w:rFonts w:ascii="Arial" w:eastAsia="맑은 고딕" w:hAnsi="Arial" w:cs="Arial"/>
          <w:color w:val="000000"/>
          <w:lang w:val="en-US" w:eastAsia="ko-KR"/>
        </w:rPr>
        <w:t>as mentioned above, multiple flow can be supported in XR. Scheduling can be different per flow and one DRX cycle length may not be enough to support the multiple flow. For example, the periodicity of XR traffic can be different on FR1 and FR2. In addition, there may be a case where both non-integer periodicity and integer periodicity are required.</w:t>
      </w:r>
    </w:p>
    <w:p w:rsidR="004C426B" w:rsidRDefault="004C426B" w:rsidP="009D6A8F">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 xml:space="preserve">Therefore, UE power can be saved by enabling </w:t>
      </w:r>
      <w:r w:rsidR="009D6A8F">
        <w:rPr>
          <w:rFonts w:ascii="Arial" w:eastAsia="맑은 고딕" w:hAnsi="Arial" w:cs="Arial"/>
          <w:color w:val="000000"/>
          <w:lang w:val="en-US" w:eastAsia="ko-KR"/>
        </w:rPr>
        <w:t>separate drx-</w:t>
      </w:r>
      <w:r w:rsidR="009D6A8F" w:rsidRPr="007B6929">
        <w:rPr>
          <w:rFonts w:ascii="Arial" w:eastAsia="맑은 고딕" w:hAnsi="Arial" w:cs="Arial"/>
          <w:color w:val="000000"/>
          <w:lang w:val="en-US" w:eastAsia="ko-KR"/>
        </w:rPr>
        <w:t>NonIntegerLongCycleStartOffset and drx-NonIntegerShortCycle</w:t>
      </w:r>
      <w:r w:rsidR="009D6A8F">
        <w:rPr>
          <w:rFonts w:ascii="Arial" w:eastAsia="맑은 고딕" w:hAnsi="Arial" w:cs="Arial"/>
          <w:color w:val="000000"/>
          <w:lang w:val="en-US" w:eastAsia="ko-KR"/>
        </w:rPr>
        <w:t xml:space="preserve"> for different DRX group.</w:t>
      </w:r>
    </w:p>
    <w:p w:rsidR="001F1230" w:rsidRPr="009D6A8F" w:rsidRDefault="009D6A8F" w:rsidP="001F1230">
      <w:pPr>
        <w:spacing w:before="120" w:after="120" w:line="240" w:lineRule="auto"/>
        <w:rPr>
          <w:rFonts w:ascii="Arial" w:hAnsi="Arial" w:cs="Arial"/>
          <w:b/>
          <w:lang w:val="en-US" w:eastAsia="ko-KR"/>
        </w:rPr>
      </w:pPr>
      <w:r w:rsidRPr="009D6A8F">
        <w:rPr>
          <w:rFonts w:ascii="Arial" w:hAnsi="Arial" w:cs="Arial" w:hint="eastAsia"/>
          <w:b/>
          <w:lang w:val="en-US" w:eastAsia="ko-KR"/>
        </w:rPr>
        <w:t xml:space="preserve">Proposal 3. </w:t>
      </w:r>
      <w:r w:rsidRPr="009D6A8F">
        <w:rPr>
          <w:rFonts w:ascii="Arial" w:eastAsia="맑은 고딕" w:hAnsi="Arial" w:cs="Arial"/>
          <w:b/>
          <w:color w:val="000000"/>
          <w:lang w:val="en-US" w:eastAsia="ko-KR"/>
        </w:rPr>
        <w:t>drx-NonIntegerLongCycleStartOffset and drx-NonIntegerShortCycle are configured separately for different DRX group.</w:t>
      </w:r>
    </w:p>
    <w:p w:rsidR="00BD717E" w:rsidRDefault="00BD717E">
      <w:pPr>
        <w:rPr>
          <w:rFonts w:ascii="Arial" w:hAnsi="Arial" w:cs="Arial"/>
          <w:lang w:val="en-US" w:eastAsia="ko-KR"/>
        </w:rPr>
      </w:pPr>
    </w:p>
    <w:p w:rsidR="005F4618" w:rsidRDefault="0090728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rsidR="005F4618" w:rsidRDefault="00907287">
      <w:pPr>
        <w:rPr>
          <w:rFonts w:ascii="Arial" w:hAnsi="Arial" w:cs="Arial"/>
          <w:color w:val="000000" w:themeColor="text1"/>
          <w:lang w:eastAsia="ko-KR"/>
        </w:rPr>
      </w:pPr>
      <w:r>
        <w:rPr>
          <w:rFonts w:ascii="Arial" w:hAnsi="Arial" w:cs="Arial"/>
          <w:color w:val="000000" w:themeColor="text1"/>
          <w:lang w:val="en-US" w:eastAsia="ko-KR"/>
        </w:rPr>
        <w:t xml:space="preserve">In this document, we present our view on power saving in XR, and made proposals as follows. </w:t>
      </w:r>
    </w:p>
    <w:p w:rsidR="009D6A8F" w:rsidRPr="00A2718B" w:rsidRDefault="009D6A8F" w:rsidP="009D6A8F">
      <w:pPr>
        <w:spacing w:before="120" w:after="120" w:line="240" w:lineRule="auto"/>
        <w:rPr>
          <w:rFonts w:ascii="Arial" w:eastAsia="맑은 고딕" w:hAnsi="Arial" w:cs="Arial"/>
          <w:b/>
          <w:color w:val="000000"/>
          <w:lang w:val="en-US" w:eastAsia="ko-KR"/>
        </w:rPr>
      </w:pPr>
      <w:r w:rsidRPr="00A2718B">
        <w:rPr>
          <w:rFonts w:ascii="Arial" w:eastAsia="맑은 고딕" w:hAnsi="Arial" w:cs="Arial" w:hint="eastAsia"/>
          <w:b/>
          <w:color w:val="000000"/>
          <w:lang w:val="en-US" w:eastAsia="ko-KR"/>
        </w:rPr>
        <w:t xml:space="preserve">Proposal 1. </w:t>
      </w:r>
      <w:r w:rsidRPr="00A2718B">
        <w:rPr>
          <w:rFonts w:ascii="Arial" w:eastAsia="맑은 고딕" w:hAnsi="Arial" w:cs="Arial"/>
          <w:b/>
          <w:color w:val="000000"/>
          <w:lang w:val="en-US" w:eastAsia="ko-KR"/>
        </w:rPr>
        <w:t xml:space="preserve">RAN2 supports Short DRX cycle based on </w:t>
      </w:r>
      <w:r>
        <w:rPr>
          <w:rFonts w:ascii="Arial" w:eastAsia="맑은 고딕" w:hAnsi="Arial" w:cs="Arial"/>
          <w:b/>
          <w:color w:val="000000"/>
          <w:lang w:val="en-US" w:eastAsia="ko-KR"/>
        </w:rPr>
        <w:t>non-integer value</w:t>
      </w:r>
      <w:r w:rsidRPr="00A2718B">
        <w:rPr>
          <w:rFonts w:ascii="Arial" w:eastAsia="맑은 고딕" w:hAnsi="Arial" w:cs="Arial"/>
          <w:b/>
          <w:color w:val="000000"/>
          <w:lang w:val="en-US" w:eastAsia="ko-KR"/>
        </w:rPr>
        <w:t>.</w:t>
      </w:r>
    </w:p>
    <w:p w:rsidR="009D6A8F" w:rsidRPr="00276AC5" w:rsidRDefault="009D6A8F" w:rsidP="009D6A8F">
      <w:pPr>
        <w:spacing w:before="120" w:after="120" w:line="240" w:lineRule="auto"/>
        <w:rPr>
          <w:rFonts w:ascii="Arial" w:eastAsia="맑은 고딕" w:hAnsi="Arial" w:cs="Arial"/>
          <w:b/>
          <w:color w:val="000000"/>
          <w:lang w:val="en-US" w:eastAsia="ko-KR"/>
        </w:rPr>
      </w:pPr>
      <w:r w:rsidRPr="00276AC5">
        <w:rPr>
          <w:rFonts w:ascii="Arial" w:eastAsia="맑은 고딕" w:hAnsi="Arial" w:cs="Arial" w:hint="eastAsia"/>
          <w:b/>
          <w:color w:val="000000"/>
          <w:lang w:val="en-US" w:eastAsia="ko-KR"/>
        </w:rPr>
        <w:t>Proposal 2. Adopt floor function to DRX formula</w:t>
      </w:r>
    </w:p>
    <w:p w:rsidR="009D6A8F" w:rsidRPr="009D6A8F" w:rsidRDefault="009D6A8F" w:rsidP="009D6A8F">
      <w:pPr>
        <w:spacing w:before="120" w:after="120" w:line="240" w:lineRule="auto"/>
        <w:rPr>
          <w:rFonts w:ascii="Arial" w:hAnsi="Arial" w:cs="Arial"/>
          <w:b/>
          <w:lang w:val="en-US" w:eastAsia="ko-KR"/>
        </w:rPr>
      </w:pPr>
      <w:r w:rsidRPr="009D6A8F">
        <w:rPr>
          <w:rFonts w:ascii="Arial" w:hAnsi="Arial" w:cs="Arial" w:hint="eastAsia"/>
          <w:b/>
          <w:lang w:val="en-US" w:eastAsia="ko-KR"/>
        </w:rPr>
        <w:t xml:space="preserve">Proposal 3. </w:t>
      </w:r>
      <w:r w:rsidRPr="009D6A8F">
        <w:rPr>
          <w:rFonts w:ascii="Arial" w:eastAsia="맑은 고딕" w:hAnsi="Arial" w:cs="Arial"/>
          <w:b/>
          <w:color w:val="000000"/>
          <w:lang w:val="en-US" w:eastAsia="ko-KR"/>
        </w:rPr>
        <w:t>drx-NonIntegerLongCycleStartOffset and drx-NonIntegerShortCycle are configured separately for different DRX group.</w:t>
      </w:r>
    </w:p>
    <w:p w:rsidR="005F4618" w:rsidRDefault="0090728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rsidR="001C52B8" w:rsidRPr="001C52B8" w:rsidRDefault="001C52B8" w:rsidP="001C52B8">
      <w:pPr>
        <w:numPr>
          <w:ilvl w:val="0"/>
          <w:numId w:val="4"/>
        </w:numPr>
        <w:spacing w:after="0" w:line="240" w:lineRule="auto"/>
        <w:rPr>
          <w:rFonts w:ascii="Arial" w:hAnsi="Arial" w:cs="Arial"/>
          <w:lang w:val="en-US" w:eastAsia="ko-KR"/>
        </w:rPr>
      </w:pPr>
      <w:r>
        <w:rPr>
          <w:rFonts w:ascii="Arial" w:hAnsi="Arial" w:cs="Arial" w:hint="eastAsia"/>
          <w:lang w:val="en-US" w:eastAsia="ko-KR"/>
        </w:rPr>
        <w:t>R2-23</w:t>
      </w:r>
      <w:r>
        <w:rPr>
          <w:rFonts w:ascii="Arial" w:hAnsi="Arial" w:cs="Arial"/>
          <w:lang w:val="en-US" w:eastAsia="ko-KR"/>
        </w:rPr>
        <w:t>x</w:t>
      </w:r>
      <w:r>
        <w:rPr>
          <w:rFonts w:ascii="Arial" w:hAnsi="Arial" w:cs="Arial" w:hint="eastAsia"/>
          <w:lang w:val="en-US" w:eastAsia="ko-KR"/>
        </w:rPr>
        <w:t>xxxx</w:t>
      </w:r>
      <w:r>
        <w:rPr>
          <w:rFonts w:ascii="Arial" w:hAnsi="Arial" w:cs="Arial"/>
          <w:lang w:val="en-US" w:eastAsia="ko-KR"/>
        </w:rPr>
        <w:tab/>
      </w:r>
      <w:r w:rsidRPr="001C52B8">
        <w:rPr>
          <w:rFonts w:ascii="Arial" w:hAnsi="Arial" w:cs="Arial"/>
          <w:lang w:val="en-US" w:eastAsia="ko-KR"/>
        </w:rPr>
        <w:t>[Post123][212][XR] MAC running CR for XR (Qualcomm)</w:t>
      </w:r>
    </w:p>
    <w:p w:rsidR="005F4618" w:rsidRDefault="005F4618" w:rsidP="00ED1624">
      <w:pPr>
        <w:numPr>
          <w:ilvl w:val="0"/>
          <w:numId w:val="4"/>
        </w:numPr>
        <w:spacing w:after="0" w:line="240" w:lineRule="auto"/>
        <w:rPr>
          <w:rFonts w:ascii="Arial" w:hAnsi="Arial" w:cs="Arial"/>
          <w:lang w:val="en-US" w:eastAsia="ko-KR"/>
        </w:rPr>
      </w:pPr>
    </w:p>
    <w:p w:rsidR="004C66DA" w:rsidRPr="00003945" w:rsidRDefault="004C66DA" w:rsidP="006C2982">
      <w:pPr>
        <w:numPr>
          <w:ilvl w:val="0"/>
          <w:numId w:val="4"/>
        </w:numPr>
        <w:spacing w:after="0" w:line="240" w:lineRule="auto"/>
        <w:rPr>
          <w:rFonts w:ascii="Arial" w:hAnsi="Arial" w:cs="Arial"/>
          <w:lang w:val="en-US" w:eastAsia="ko-KR"/>
        </w:rPr>
      </w:pPr>
    </w:p>
    <w:sectPr w:rsidR="004C66DA" w:rsidRPr="00003945">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72B" w:rsidRDefault="0035672B">
      <w:pPr>
        <w:spacing w:after="0" w:line="240" w:lineRule="auto"/>
      </w:pPr>
      <w:r>
        <w:separator/>
      </w:r>
    </w:p>
  </w:endnote>
  <w:endnote w:type="continuationSeparator" w:id="0">
    <w:p w:rsidR="0035672B" w:rsidRDefault="003567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795" w:rsidRDefault="00181795">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181795" w:rsidRDefault="00181795">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795" w:rsidRDefault="00181795">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97C53">
      <w:rPr>
        <w:rStyle w:val="a9"/>
        <w:noProof/>
      </w:rPr>
      <w:t>2</w:t>
    </w:r>
    <w:r>
      <w:rPr>
        <w:rStyle w:val="a9"/>
      </w:rPr>
      <w:fldChar w:fldCharType="end"/>
    </w:r>
  </w:p>
  <w:p w:rsidR="00181795" w:rsidRDefault="00181795">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72B" w:rsidRDefault="0035672B">
      <w:pPr>
        <w:spacing w:after="0" w:line="240" w:lineRule="auto"/>
      </w:pPr>
      <w:r>
        <w:separator/>
      </w:r>
    </w:p>
  </w:footnote>
  <w:footnote w:type="continuationSeparator" w:id="0">
    <w:p w:rsidR="0035672B" w:rsidRDefault="003567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D82135"/>
    <w:multiLevelType w:val="hybridMultilevel"/>
    <w:tmpl w:val="8592C0A0"/>
    <w:lvl w:ilvl="0" w:tplc="1B560D3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F41C11"/>
    <w:multiLevelType w:val="hybridMultilevel"/>
    <w:tmpl w:val="28D272F0"/>
    <w:lvl w:ilvl="0" w:tplc="93AA6D50">
      <w:start w:val="1"/>
      <w:numFmt w:val="bullet"/>
      <w:lvlText w:val="-"/>
      <w:lvlJc w:val="left"/>
      <w:pPr>
        <w:ind w:left="760" w:hanging="360"/>
      </w:pPr>
      <w:rPr>
        <w:rFonts w:ascii="Arial" w:eastAsia="맑은 고딕" w:hAnsi="Arial" w:cs="Arial" w:hint="default"/>
        <w:color w:val="0000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4815E78"/>
    <w:multiLevelType w:val="hybridMultilevel"/>
    <w:tmpl w:val="1406AAF0"/>
    <w:lvl w:ilvl="0" w:tplc="A544C3EC">
      <w:start w:val="2"/>
      <w:numFmt w:val="bullet"/>
      <w:lvlText w:val="-"/>
      <w:lvlJc w:val="left"/>
      <w:pPr>
        <w:ind w:left="760" w:hanging="360"/>
      </w:pPr>
      <w:rPr>
        <w:rFonts w:ascii="Arial" w:eastAsia="맑은 고딕" w:hAnsi="Arial" w:cs="Arial" w:hint="default"/>
      </w:rPr>
    </w:lvl>
    <w:lvl w:ilvl="1" w:tplc="93AA6D50">
      <w:start w:val="1"/>
      <w:numFmt w:val="bullet"/>
      <w:lvlText w:val="-"/>
      <w:lvlJc w:val="left"/>
      <w:pPr>
        <w:ind w:left="1200" w:hanging="400"/>
      </w:pPr>
      <w:rPr>
        <w:rFonts w:ascii="Arial" w:eastAsia="맑은 고딕" w:hAnsi="Arial" w:cs="Arial" w:hint="default"/>
        <w:color w:val="000000"/>
      </w:rPr>
    </w:lvl>
    <w:lvl w:ilvl="2" w:tplc="93AA6D50">
      <w:start w:val="1"/>
      <w:numFmt w:val="bullet"/>
      <w:lvlText w:val="-"/>
      <w:lvlJc w:val="left"/>
      <w:pPr>
        <w:ind w:left="1600" w:hanging="400"/>
      </w:pPr>
      <w:rPr>
        <w:rFonts w:ascii="Arial" w:eastAsia="맑은 고딕" w:hAnsi="Arial" w:cs="Arial" w:hint="default"/>
        <w:color w:val="000000"/>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78048DE"/>
    <w:multiLevelType w:val="hybridMultilevel"/>
    <w:tmpl w:val="760408FC"/>
    <w:lvl w:ilvl="0" w:tplc="04090003">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3C61BB9"/>
    <w:multiLevelType w:val="hybridMultilevel"/>
    <w:tmpl w:val="13E0DBB8"/>
    <w:lvl w:ilvl="0" w:tplc="765662FE">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5"/>
  </w:num>
  <w:num w:numId="3">
    <w:abstractNumId w:val="1"/>
  </w:num>
  <w:num w:numId="4">
    <w:abstractNumId w:val="7"/>
  </w:num>
  <w:num w:numId="5">
    <w:abstractNumId w:val="4"/>
  </w:num>
  <w:num w:numId="6">
    <w:abstractNumId w:val="2"/>
  </w:num>
  <w:num w:numId="7">
    <w:abstractNumId w:val="0"/>
  </w:num>
  <w:num w:numId="8">
    <w:abstractNumId w:val="3"/>
  </w:num>
  <w:num w:numId="9">
    <w:abstractNumId w:val="6"/>
  </w:num>
  <w:num w:numId="1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618"/>
    <w:rsid w:val="00003945"/>
    <w:rsid w:val="00010641"/>
    <w:rsid w:val="00010728"/>
    <w:rsid w:val="00017111"/>
    <w:rsid w:val="00031014"/>
    <w:rsid w:val="000514F9"/>
    <w:rsid w:val="000519FD"/>
    <w:rsid w:val="00052A19"/>
    <w:rsid w:val="00087B3F"/>
    <w:rsid w:val="00093365"/>
    <w:rsid w:val="000A4546"/>
    <w:rsid w:val="000C6043"/>
    <w:rsid w:val="000D7A3B"/>
    <w:rsid w:val="000E2F94"/>
    <w:rsid w:val="000E4C03"/>
    <w:rsid w:val="001067F5"/>
    <w:rsid w:val="00115363"/>
    <w:rsid w:val="00123A6C"/>
    <w:rsid w:val="0012521B"/>
    <w:rsid w:val="0013127B"/>
    <w:rsid w:val="001355D6"/>
    <w:rsid w:val="0015466B"/>
    <w:rsid w:val="00157015"/>
    <w:rsid w:val="00163868"/>
    <w:rsid w:val="00166FA4"/>
    <w:rsid w:val="00170E58"/>
    <w:rsid w:val="001814FA"/>
    <w:rsid w:val="00181795"/>
    <w:rsid w:val="00184974"/>
    <w:rsid w:val="00197C53"/>
    <w:rsid w:val="001C2B99"/>
    <w:rsid w:val="001C51EB"/>
    <w:rsid w:val="001C52B8"/>
    <w:rsid w:val="001C6A4D"/>
    <w:rsid w:val="001F1230"/>
    <w:rsid w:val="001F704B"/>
    <w:rsid w:val="002204A9"/>
    <w:rsid w:val="002215E4"/>
    <w:rsid w:val="0022486C"/>
    <w:rsid w:val="002537EA"/>
    <w:rsid w:val="00276AC5"/>
    <w:rsid w:val="00286F53"/>
    <w:rsid w:val="002A22A8"/>
    <w:rsid w:val="002A2654"/>
    <w:rsid w:val="002A665D"/>
    <w:rsid w:val="002B5F22"/>
    <w:rsid w:val="002C6800"/>
    <w:rsid w:val="00305E35"/>
    <w:rsid w:val="0032001B"/>
    <w:rsid w:val="003257F2"/>
    <w:rsid w:val="00326151"/>
    <w:rsid w:val="0033201B"/>
    <w:rsid w:val="0035672B"/>
    <w:rsid w:val="00376F16"/>
    <w:rsid w:val="003826EA"/>
    <w:rsid w:val="003873C2"/>
    <w:rsid w:val="003B4EA7"/>
    <w:rsid w:val="003B57AF"/>
    <w:rsid w:val="003D0961"/>
    <w:rsid w:val="003E405D"/>
    <w:rsid w:val="00406322"/>
    <w:rsid w:val="00432018"/>
    <w:rsid w:val="00432233"/>
    <w:rsid w:val="00452286"/>
    <w:rsid w:val="004530AE"/>
    <w:rsid w:val="004603D2"/>
    <w:rsid w:val="00460622"/>
    <w:rsid w:val="0046470B"/>
    <w:rsid w:val="0048354E"/>
    <w:rsid w:val="004878FA"/>
    <w:rsid w:val="004912E1"/>
    <w:rsid w:val="004A5851"/>
    <w:rsid w:val="004B61E5"/>
    <w:rsid w:val="004C426B"/>
    <w:rsid w:val="004C66DA"/>
    <w:rsid w:val="004C77EC"/>
    <w:rsid w:val="004D389E"/>
    <w:rsid w:val="004D4F16"/>
    <w:rsid w:val="004E39D0"/>
    <w:rsid w:val="004E4480"/>
    <w:rsid w:val="005040D7"/>
    <w:rsid w:val="00507CB7"/>
    <w:rsid w:val="00513AC9"/>
    <w:rsid w:val="00520DD7"/>
    <w:rsid w:val="00524C91"/>
    <w:rsid w:val="00524D63"/>
    <w:rsid w:val="00524FA6"/>
    <w:rsid w:val="00527930"/>
    <w:rsid w:val="00532937"/>
    <w:rsid w:val="005449A2"/>
    <w:rsid w:val="00553057"/>
    <w:rsid w:val="00555D74"/>
    <w:rsid w:val="00556B7F"/>
    <w:rsid w:val="0056356C"/>
    <w:rsid w:val="00565322"/>
    <w:rsid w:val="00582073"/>
    <w:rsid w:val="0059270C"/>
    <w:rsid w:val="005A34E0"/>
    <w:rsid w:val="005B19A2"/>
    <w:rsid w:val="005B24B8"/>
    <w:rsid w:val="005B5731"/>
    <w:rsid w:val="005C1A61"/>
    <w:rsid w:val="005C2E54"/>
    <w:rsid w:val="005C62FD"/>
    <w:rsid w:val="005D3413"/>
    <w:rsid w:val="005D3516"/>
    <w:rsid w:val="005F4618"/>
    <w:rsid w:val="00600099"/>
    <w:rsid w:val="00607EE4"/>
    <w:rsid w:val="00613B7E"/>
    <w:rsid w:val="0062643C"/>
    <w:rsid w:val="0063197C"/>
    <w:rsid w:val="0063408D"/>
    <w:rsid w:val="00641824"/>
    <w:rsid w:val="00642331"/>
    <w:rsid w:val="00647FF6"/>
    <w:rsid w:val="00650C63"/>
    <w:rsid w:val="00656626"/>
    <w:rsid w:val="00664FD3"/>
    <w:rsid w:val="006A2711"/>
    <w:rsid w:val="006A6F86"/>
    <w:rsid w:val="006C13EC"/>
    <w:rsid w:val="006C186A"/>
    <w:rsid w:val="006C2982"/>
    <w:rsid w:val="006D213B"/>
    <w:rsid w:val="006E04BE"/>
    <w:rsid w:val="006F1A7C"/>
    <w:rsid w:val="00720916"/>
    <w:rsid w:val="0072385E"/>
    <w:rsid w:val="00732544"/>
    <w:rsid w:val="00740B29"/>
    <w:rsid w:val="0074204D"/>
    <w:rsid w:val="00743DB9"/>
    <w:rsid w:val="00750244"/>
    <w:rsid w:val="00750A3D"/>
    <w:rsid w:val="00757A11"/>
    <w:rsid w:val="00762BF5"/>
    <w:rsid w:val="00764BBB"/>
    <w:rsid w:val="00774288"/>
    <w:rsid w:val="00774E34"/>
    <w:rsid w:val="0078038D"/>
    <w:rsid w:val="00784576"/>
    <w:rsid w:val="007B5925"/>
    <w:rsid w:val="007B6929"/>
    <w:rsid w:val="007C3F7F"/>
    <w:rsid w:val="007D695F"/>
    <w:rsid w:val="007E4709"/>
    <w:rsid w:val="007E7EFE"/>
    <w:rsid w:val="007F7A4B"/>
    <w:rsid w:val="00807810"/>
    <w:rsid w:val="00814C63"/>
    <w:rsid w:val="00820069"/>
    <w:rsid w:val="00820C56"/>
    <w:rsid w:val="00822FDC"/>
    <w:rsid w:val="00836316"/>
    <w:rsid w:val="0085343D"/>
    <w:rsid w:val="00854F5F"/>
    <w:rsid w:val="00856197"/>
    <w:rsid w:val="008574D7"/>
    <w:rsid w:val="00893F17"/>
    <w:rsid w:val="008956EA"/>
    <w:rsid w:val="008A14EB"/>
    <w:rsid w:val="008B00D0"/>
    <w:rsid w:val="008C0E06"/>
    <w:rsid w:val="008D2576"/>
    <w:rsid w:val="008D5DA9"/>
    <w:rsid w:val="008E3BDE"/>
    <w:rsid w:val="008E5BD7"/>
    <w:rsid w:val="008F2ADB"/>
    <w:rsid w:val="00907287"/>
    <w:rsid w:val="00917B13"/>
    <w:rsid w:val="00921602"/>
    <w:rsid w:val="0092287F"/>
    <w:rsid w:val="00924D7C"/>
    <w:rsid w:val="0092532C"/>
    <w:rsid w:val="009647F9"/>
    <w:rsid w:val="00965C3D"/>
    <w:rsid w:val="00983F11"/>
    <w:rsid w:val="00984B64"/>
    <w:rsid w:val="0099449C"/>
    <w:rsid w:val="009A4847"/>
    <w:rsid w:val="009B0CF8"/>
    <w:rsid w:val="009C357D"/>
    <w:rsid w:val="009D6A8F"/>
    <w:rsid w:val="009E3FE9"/>
    <w:rsid w:val="009F0835"/>
    <w:rsid w:val="009F6FCF"/>
    <w:rsid w:val="00A03234"/>
    <w:rsid w:val="00A0469F"/>
    <w:rsid w:val="00A147CF"/>
    <w:rsid w:val="00A15DFD"/>
    <w:rsid w:val="00A220BC"/>
    <w:rsid w:val="00A2718B"/>
    <w:rsid w:val="00A3743C"/>
    <w:rsid w:val="00A405F0"/>
    <w:rsid w:val="00A443B6"/>
    <w:rsid w:val="00A5317E"/>
    <w:rsid w:val="00A606D8"/>
    <w:rsid w:val="00A628FA"/>
    <w:rsid w:val="00A72740"/>
    <w:rsid w:val="00A75E24"/>
    <w:rsid w:val="00AB74FB"/>
    <w:rsid w:val="00AD3750"/>
    <w:rsid w:val="00AD68B0"/>
    <w:rsid w:val="00AF2572"/>
    <w:rsid w:val="00B07FCD"/>
    <w:rsid w:val="00B14E8A"/>
    <w:rsid w:val="00B15A5C"/>
    <w:rsid w:val="00B1725E"/>
    <w:rsid w:val="00B24087"/>
    <w:rsid w:val="00B24612"/>
    <w:rsid w:val="00B24966"/>
    <w:rsid w:val="00B346EB"/>
    <w:rsid w:val="00B6396E"/>
    <w:rsid w:val="00B64CC4"/>
    <w:rsid w:val="00B64F8F"/>
    <w:rsid w:val="00B82318"/>
    <w:rsid w:val="00B90AA2"/>
    <w:rsid w:val="00BA11B6"/>
    <w:rsid w:val="00BA6BDD"/>
    <w:rsid w:val="00BA71F9"/>
    <w:rsid w:val="00BC0F17"/>
    <w:rsid w:val="00BC20E0"/>
    <w:rsid w:val="00BC7CAC"/>
    <w:rsid w:val="00BD717E"/>
    <w:rsid w:val="00BE5678"/>
    <w:rsid w:val="00BF773C"/>
    <w:rsid w:val="00C04C3F"/>
    <w:rsid w:val="00C10AD4"/>
    <w:rsid w:val="00C1219D"/>
    <w:rsid w:val="00C3795C"/>
    <w:rsid w:val="00C45AF6"/>
    <w:rsid w:val="00C56848"/>
    <w:rsid w:val="00C57664"/>
    <w:rsid w:val="00C66219"/>
    <w:rsid w:val="00C8247A"/>
    <w:rsid w:val="00C83FD8"/>
    <w:rsid w:val="00C84688"/>
    <w:rsid w:val="00C92971"/>
    <w:rsid w:val="00C95026"/>
    <w:rsid w:val="00CA1927"/>
    <w:rsid w:val="00CA67C9"/>
    <w:rsid w:val="00CA7FCB"/>
    <w:rsid w:val="00CC090B"/>
    <w:rsid w:val="00CC1062"/>
    <w:rsid w:val="00CC4B58"/>
    <w:rsid w:val="00CC6019"/>
    <w:rsid w:val="00CD6BE7"/>
    <w:rsid w:val="00CE25AA"/>
    <w:rsid w:val="00CE3C27"/>
    <w:rsid w:val="00CF2E00"/>
    <w:rsid w:val="00D14C2B"/>
    <w:rsid w:val="00D25917"/>
    <w:rsid w:val="00D30BF9"/>
    <w:rsid w:val="00D454B5"/>
    <w:rsid w:val="00D61CE3"/>
    <w:rsid w:val="00D77EF5"/>
    <w:rsid w:val="00D81C0D"/>
    <w:rsid w:val="00DA3BC1"/>
    <w:rsid w:val="00DC5301"/>
    <w:rsid w:val="00DD5D66"/>
    <w:rsid w:val="00DF1321"/>
    <w:rsid w:val="00DF6F26"/>
    <w:rsid w:val="00E12D89"/>
    <w:rsid w:val="00E14128"/>
    <w:rsid w:val="00E16E8E"/>
    <w:rsid w:val="00E23853"/>
    <w:rsid w:val="00E44EB4"/>
    <w:rsid w:val="00E730BE"/>
    <w:rsid w:val="00E733A4"/>
    <w:rsid w:val="00EA25D4"/>
    <w:rsid w:val="00ED1624"/>
    <w:rsid w:val="00ED3866"/>
    <w:rsid w:val="00EE61C8"/>
    <w:rsid w:val="00EF7372"/>
    <w:rsid w:val="00F2288D"/>
    <w:rsid w:val="00F46A2D"/>
    <w:rsid w:val="00F504B7"/>
    <w:rsid w:val="00F53743"/>
    <w:rsid w:val="00F65CE8"/>
    <w:rsid w:val="00F7014E"/>
    <w:rsid w:val="00F74C15"/>
    <w:rsid w:val="00F771A7"/>
    <w:rsid w:val="00F8109E"/>
    <w:rsid w:val="00F91A98"/>
    <w:rsid w:val="00F952E4"/>
    <w:rsid w:val="00F9724E"/>
    <w:rsid w:val="00FB1804"/>
    <w:rsid w:val="00FB26FF"/>
    <w:rsid w:val="00FF35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C311B1BC-B879-41D0-B155-44AE486FB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uiPriority w:val="99"/>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qFormat/>
    <w:rsid w:val="00A147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462815595">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 w:id="20806654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17154F-D4C5-43C0-9139-AFBF9C4AC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698</Words>
  <Characters>3980</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18</cp:revision>
  <dcterms:created xsi:type="dcterms:W3CDTF">2023-08-11T01:16:00Z</dcterms:created>
  <dcterms:modified xsi:type="dcterms:W3CDTF">2023-09-27T00:56:00Z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